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附件1：</w:t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ab/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江苏省工程造价咨询行业优秀企业家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名单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44人）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南京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（9人）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陈  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南京长昇工程项目管理有限公司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陈嘉卉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（女）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江苏开远工程造价咨询有限公司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黄  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江苏省设备成套股份有限公司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季松兰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江苏大成工程咨询有限公司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孙建军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江苏金永诚建设投资管理咨询有限公司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唐安淮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江苏省苏辰建设投资顾问有限公司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陶爱华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江苏经天纬地建设项目管理有限公司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周云霞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众华嘉诚咨询集团有限公司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朱小琴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南京金鼎工程造价评估有限责任公司</w:t>
      </w:r>
    </w:p>
    <w:p>
      <w:pPr>
        <w:ind w:firstLine="301" w:firstLineChars="100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无锡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（4人）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修红斌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江苏恒泰建设工程咨询有限公司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殷  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江苏金诺建设咨询管理有限公司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俞志翔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江苏建圆建方工程管理咨询有限公司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13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黄浩强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江苏久格工程项目管理有限公司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徐州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ab/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14、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单红艳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江苏中瀚工程项目管理咨询有限公司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陈勇光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徐州市建设工程监理有限公司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16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朱香伟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江苏富邦工程造价咨询有限公司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常州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17、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刘鸽平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江苏广泰工程管理有限公司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18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赵  宏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江苏国联建设工程管理有限公司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19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羊建新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江苏晟泽工程造价咨询有限公司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苏州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（7人）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李  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昆山信衡土地房地产评估造价咨询有限公司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21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顾建明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苏州云天建设工程项目管理有限公司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22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王  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吴江市建设造价师事务所有限公司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23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顾林英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江苏金港项目管理有限公司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24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顾建东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常熟市兴联工程造价咨询事务所有限责任公司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25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顾明龙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江苏京苏项目管理咨询有限公司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26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陈景庚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东方华星建设管理（江苏）有限公司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南通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27、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朱  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南通皋审工程项目管理有限公司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28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陈碧波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江苏本源工程项目管理有限公司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29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邹  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江苏广和工程咨询有限公司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连云港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（2人）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30、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毛  静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连云港市博瑞工程咨询有限公司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31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徐海清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江苏慧源建设工程咨询有限公司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淮安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（2人）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32、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张洪海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中企华建友工程管理有限公司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33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汪正强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江苏华睿工程咨询有限公司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1" w:firstLineChars="1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盐城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34、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黄玉兵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江苏三实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35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周长坤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盐城建设信造价工程师事务所有限公司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36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宗  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江苏建友兴业工程项目管理有限公司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扬州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（3人）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37、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许  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江苏精诚群业项目咨询管理有限公司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38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陈  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扬州华鼎投资咨询有限公司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39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于春来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江苏中鑫项目管理有限公司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1" w:firstLineChars="1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镇江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（2人）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40、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范明华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江苏恒信建设工程造价咨询有限公司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41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戴宏峰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江苏正德建设管理有限公司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泰州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（2人）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42、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邵荣庆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江苏润泰工程项目管理咨询有限公司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43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王如东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江苏正方工程项目管理房地产评估有限公司</w:t>
      </w:r>
    </w:p>
    <w:p>
      <w:pPr>
        <w:ind w:firstLine="301" w:firstLineChars="100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宿迁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（1人）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44、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朱  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江苏信德工程管理咨询有限公司</w:t>
      </w:r>
    </w:p>
    <w:sectPr>
      <w:footerReference r:id="rId3" w:type="default"/>
      <w:pgSz w:w="11906" w:h="16838"/>
      <w:pgMar w:top="1440" w:right="106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1A80AF"/>
    <w:multiLevelType w:val="singleLevel"/>
    <w:tmpl w:val="A11A80A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zYwYmMyMjZjOWI1ZDkyNjdjMWJmZmRjNDAwNjkifQ=="/>
  </w:docVars>
  <w:rsids>
    <w:rsidRoot w:val="59146DC1"/>
    <w:rsid w:val="011D265D"/>
    <w:rsid w:val="04506958"/>
    <w:rsid w:val="05F66341"/>
    <w:rsid w:val="0C932295"/>
    <w:rsid w:val="0EED3B7D"/>
    <w:rsid w:val="106F0166"/>
    <w:rsid w:val="1BE00B47"/>
    <w:rsid w:val="213902D6"/>
    <w:rsid w:val="368A369C"/>
    <w:rsid w:val="391C7343"/>
    <w:rsid w:val="3C7B7D0F"/>
    <w:rsid w:val="41077B32"/>
    <w:rsid w:val="42A25798"/>
    <w:rsid w:val="447339C1"/>
    <w:rsid w:val="48E1714C"/>
    <w:rsid w:val="518B6549"/>
    <w:rsid w:val="55FD758F"/>
    <w:rsid w:val="59146DC1"/>
    <w:rsid w:val="68CB14E2"/>
    <w:rsid w:val="71D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1091</Words>
  <Characters>1127</Characters>
  <Lines>0</Lines>
  <Paragraphs>0</Paragraphs>
  <TotalTime>70</TotalTime>
  <ScaleCrop>false</ScaleCrop>
  <LinksUpToDate>false</LinksUpToDate>
  <CharactersWithSpaces>1337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2022-06-01T01:54:00Z</dcterms:created>
  <dc:creator>曹姐姐</dc:creator>
  <cp:lastModifiedBy>曹姐姐</cp:lastModifiedBy>
  <cp:lastPrinted>2022-06-08T09:16:00Z</cp:lastPrinted>
  <dcterms:modified xsi:type="dcterms:W3CDTF">2022-06-09T02:15:31Z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8D58886858D34A428661F520DD8DFC1E</vt:lpwstr>
  </property>
</Properties>
</file>